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5E4D5E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3F677487" w:rsidR="003E0C10" w:rsidRPr="005E4D5E" w:rsidRDefault="004C4E75" w:rsidP="003E0C10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>
              <w:rPr>
                <w:noProof/>
              </w:rPr>
              <w:drawing>
                <wp:inline distT="0" distB="0" distL="0" distR="0" wp14:anchorId="7EEE4744" wp14:editId="1630EEF2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5E4D5E" w:rsidRDefault="003E0C10" w:rsidP="00A50BA7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5E4D5E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57A1498" w:rsidR="003E0C10" w:rsidRPr="005E4D5E" w:rsidRDefault="004C4E75" w:rsidP="00A50BA7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4C4E75">
              <w:rPr>
                <w:rFonts w:asciiTheme="majorBidi" w:hAnsiTheme="majorBidi" w:cstheme="majorBidi"/>
                <w:sz w:val="20"/>
                <w:lang w:eastAsia="ja-JP"/>
              </w:rPr>
              <w:t>STUDY PERIOD 2022-2024</w:t>
            </w:r>
          </w:p>
        </w:tc>
        <w:tc>
          <w:tcPr>
            <w:tcW w:w="4682" w:type="dxa"/>
            <w:vAlign w:val="center"/>
          </w:tcPr>
          <w:p w14:paraId="56F8819D" w14:textId="7C8C76DC" w:rsidR="003E0C10" w:rsidRPr="005E4D5E" w:rsidRDefault="008F5474" w:rsidP="00F23359">
            <w:pPr>
              <w:pStyle w:val="Docnumber"/>
              <w:rPr>
                <w:rFonts w:asciiTheme="majorBidi" w:eastAsia="SimSun" w:hAnsiTheme="majorBidi" w:cstheme="majorBidi"/>
                <w:b w:val="0"/>
              </w:rPr>
            </w:pPr>
            <w:r w:rsidRPr="005E4D5E">
              <w:rPr>
                <w:sz w:val="32"/>
              </w:rPr>
              <w:t>TSAG-TD</w:t>
            </w:r>
            <w:r w:rsidR="004C4E75">
              <w:rPr>
                <w:sz w:val="32"/>
              </w:rPr>
              <w:t>043</w:t>
            </w:r>
          </w:p>
        </w:tc>
      </w:tr>
      <w:tr w:rsidR="003E0C10" w:rsidRPr="005E4D5E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5E4D5E" w:rsidRDefault="003E0C10" w:rsidP="003E0C10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5E4D5E" w:rsidRDefault="008F5474" w:rsidP="008F547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5E4D5E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5E4D5E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5E4D5E" w:rsidRDefault="00146C7B" w:rsidP="00A50BA7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5E4D5E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259EF9F6" w:rsidR="00146C7B" w:rsidRPr="005E4D5E" w:rsidRDefault="004C4E75" w:rsidP="00F2335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4C4E75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Geneva, 12-16 December 2022</w:t>
            </w:r>
          </w:p>
        </w:tc>
      </w:tr>
      <w:tr w:rsidR="00146C7B" w:rsidRPr="005E4D5E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5E4D5E" w:rsidRDefault="00146C7B" w:rsidP="004A72B6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0" w:name="ddoctype" w:colFirst="0" w:colLast="0"/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0"/>
      <w:tr w:rsidR="00146C7B" w:rsidRPr="005E4D5E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1A729978" w:rsidR="00146C7B" w:rsidRPr="005E4D5E" w:rsidRDefault="00A46073" w:rsidP="009642B2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ITU-T representative</w:t>
            </w:r>
            <w:r w:rsidR="0028742E" w:rsidRPr="005E4D5E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to 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</w:tr>
      <w:tr w:rsidR="00146C7B" w:rsidRPr="005E4D5E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5E4D5E" w:rsidRDefault="00146C7B" w:rsidP="004A72B6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8C03A2C" w:rsidR="00146C7B" w:rsidRPr="005E4D5E" w:rsidRDefault="0033468A" w:rsidP="00A12891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eport 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on progress </w:t>
            </w:r>
            <w:r w:rsidR="006F0C0D" w:rsidRPr="005E4D5E">
              <w:rPr>
                <w:rFonts w:asciiTheme="majorBidi" w:hAnsiTheme="majorBidi" w:cstheme="majorBidi"/>
                <w:sz w:val="24"/>
                <w:szCs w:val="24"/>
              </w:rPr>
              <w:t>made by the</w:t>
            </w:r>
            <w:r w:rsidR="001F3646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IEC SMB/ISO TMB/ITU-T TSAG Standardization Programme Coordination Group (SPCG)</w:t>
            </w:r>
          </w:p>
        </w:tc>
      </w:tr>
      <w:tr w:rsidR="00146C7B" w:rsidRPr="005E4D5E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5E4D5E" w:rsidRDefault="00146C7B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2042CB06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Mr Ajit Jillavenkatesa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6B540DD6" w:rsidR="00146C7B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9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ajillavenkatesa@apple.com</w:t>
              </w:r>
            </w:hyperlink>
          </w:p>
        </w:tc>
      </w:tr>
      <w:tr w:rsidR="00DD2506" w:rsidRPr="005E4D5E" w14:paraId="70AE9A42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E37ECC" w14:textId="40F5845D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8439D0" w14:textId="3DA23DF9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Ms Miho Naganuma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7AADB5E" w14:textId="73FB207E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0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m_naganuma@nec.com</w:t>
              </w:r>
            </w:hyperlink>
          </w:p>
        </w:tc>
      </w:tr>
      <w:tr w:rsidR="00DD2506" w:rsidRPr="005E4D5E" w14:paraId="5D40F28D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7C4838" w14:textId="69DEA409" w:rsidR="00DD2506" w:rsidRPr="005E4D5E" w:rsidRDefault="00DD250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EB7DA3" w14:textId="1564E169" w:rsidR="00DD2506" w:rsidRPr="005E4D5E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Mr Per Fröjdh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0D3FA245" w14:textId="6536797F" w:rsidR="00DD2506" w:rsidRPr="005E4D5E" w:rsidRDefault="00832528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1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per.frojdh@ericsson.com</w:t>
              </w:r>
            </w:hyperlink>
          </w:p>
        </w:tc>
      </w:tr>
      <w:tr w:rsidR="003B7945" w:rsidRPr="005E4D5E" w14:paraId="65AA963E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48D58B" w14:textId="3FECE46E" w:rsidR="003B7945" w:rsidRPr="005E4D5E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350286" w14:textId="18FD49B4" w:rsidR="003B7945" w:rsidRPr="005E4D5E" w:rsidRDefault="00A15737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Ms </w:t>
            </w:r>
            <w:r w:rsidR="00492D02" w:rsidRPr="005E4D5E">
              <w:rPr>
                <w:rFonts w:asciiTheme="majorBidi" w:hAnsiTheme="majorBidi" w:cstheme="majorBidi"/>
                <w:sz w:val="24"/>
                <w:szCs w:val="24"/>
              </w:rPr>
              <w:t>Gaelle Martin-Cocher</w:t>
            </w:r>
            <w:r w:rsidR="003B7945"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5E4D5E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AEA988" w14:textId="6E96A3B8" w:rsidR="003B7945" w:rsidRPr="005E4D5E" w:rsidRDefault="003B7945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="002E3133" w:rsidRPr="005E4D5E">
              <w:rPr>
                <w:rFonts w:asciiTheme="majorBidi" w:hAnsiTheme="majorBidi" w:cstheme="majorBidi"/>
                <w:sz w:val="24"/>
                <w:szCs w:val="24"/>
              </w:rPr>
              <w:t>+1 519 8887 465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2" w:history="1">
              <w:r w:rsidR="00520D05"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Gaelle.Martin-Cocher@InterDigital.com</w:t>
              </w:r>
            </w:hyperlink>
          </w:p>
        </w:tc>
      </w:tr>
      <w:tr w:rsidR="00B74452" w:rsidRPr="005E4D5E" w14:paraId="71EF91A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692FD" w14:textId="66A0CFCB" w:rsidR="00B74452" w:rsidRPr="005E4D5E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5E4D5E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91CE6C" w14:textId="45610F64" w:rsidR="00B74452" w:rsidRPr="005E4D5E" w:rsidRDefault="00A16DE6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B74452" w:rsidRPr="005E4D5E">
              <w:rPr>
                <w:rFonts w:asciiTheme="majorBidi" w:hAnsiTheme="majorBidi" w:cstheme="majorBidi"/>
                <w:sz w:val="24"/>
                <w:szCs w:val="24"/>
              </w:rPr>
              <w:t>Martin Euchner</w:t>
            </w:r>
            <w:r w:rsidR="00B74452"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5E4D5E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A8EF42" w14:textId="034C1C2C" w:rsidR="00B74452" w:rsidRPr="005E4D5E" w:rsidRDefault="00B74452" w:rsidP="00090D8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4D5E">
              <w:rPr>
                <w:rFonts w:asciiTheme="majorBidi" w:hAnsiTheme="majorBidi" w:cstheme="majorBidi"/>
                <w:sz w:val="24"/>
                <w:szCs w:val="24"/>
              </w:rPr>
              <w:t>Tel: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tab/>
              <w:t>+41 79 592 4688</w:t>
            </w:r>
            <w:r w:rsidRPr="005E4D5E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E-mail: </w:t>
            </w:r>
            <w:hyperlink r:id="rId13" w:history="1">
              <w:r w:rsidRPr="005E4D5E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Martin.Euchner@itu.int</w:t>
              </w:r>
            </w:hyperlink>
          </w:p>
        </w:tc>
      </w:tr>
    </w:tbl>
    <w:p w14:paraId="10CEB3E7" w14:textId="77777777" w:rsidR="005C54C3" w:rsidRPr="005E4D5E" w:rsidRDefault="005C54C3"/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231CA6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977BC2" w:rsidRDefault="00146C7B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308" w:type="dxa"/>
          </w:tcPr>
          <w:p w14:paraId="0A0F390E" w14:textId="506D2160" w:rsidR="00EE72CC" w:rsidRPr="00977BC2" w:rsidRDefault="00146C7B" w:rsidP="00EE72CC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8BE" w:rsidRPr="00977BC2">
              <w:rPr>
                <w:rFonts w:asciiTheme="majorBidi" w:hAnsiTheme="majorBidi" w:cstheme="majorBidi"/>
                <w:sz w:val="24"/>
                <w:szCs w:val="24"/>
              </w:rPr>
              <w:t>reports on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progress</w:t>
            </w:r>
            <w:r w:rsidR="0069242D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5D13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made by the 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  <w:r w:rsidR="00CD1578" w:rsidRPr="00977BC2">
              <w:rPr>
                <w:rFonts w:asciiTheme="majorBidi" w:hAnsiTheme="majorBidi" w:cstheme="majorBidi"/>
                <w:sz w:val="24"/>
                <w:szCs w:val="24"/>
              </w:rPr>
              <w:t xml:space="preserve"> since the last TSAG meeting</w:t>
            </w:r>
            <w:r w:rsidR="001F3646" w:rsidRPr="00977BC2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E72CC" w:rsidRPr="00231CA6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7362D2EB" w:rsidR="00EE72CC" w:rsidRPr="00977BC2" w:rsidRDefault="00EE72CC" w:rsidP="00AC10F5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977B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5701FFE9" w14:textId="0B90EAB9" w:rsidR="003406F1" w:rsidRPr="00DA1E2E" w:rsidRDefault="00EE72CC" w:rsidP="00DA1E2E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A1E2E">
              <w:rPr>
                <w:rFonts w:asciiTheme="majorBidi" w:hAnsiTheme="majorBidi" w:cstheme="majorBidi"/>
                <w:sz w:val="24"/>
                <w:szCs w:val="24"/>
              </w:rPr>
              <w:t>TSAG is invited to take note of th</w:t>
            </w:r>
            <w:r w:rsidR="00312EAE" w:rsidRPr="00DA1E2E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="001F3646" w:rsidRPr="00DA1E2E">
              <w:rPr>
                <w:rFonts w:asciiTheme="majorBidi" w:hAnsiTheme="majorBidi" w:cstheme="majorBidi"/>
                <w:sz w:val="24"/>
                <w:szCs w:val="24"/>
              </w:rPr>
              <w:t>report.</w:t>
            </w:r>
          </w:p>
        </w:tc>
      </w:tr>
    </w:tbl>
    <w:p w14:paraId="061091DF" w14:textId="7723BFA0" w:rsidR="002B1756" w:rsidRPr="00977BC2" w:rsidRDefault="00203279" w:rsidP="006B5B62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77BC2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  <w:r w:rsidRPr="00977BC2">
        <w:rPr>
          <w:rFonts w:asciiTheme="majorBidi" w:hAnsiTheme="majorBidi" w:cstheme="majorBidi"/>
          <w:b/>
          <w:sz w:val="24"/>
          <w:szCs w:val="24"/>
        </w:rPr>
        <w:tab/>
      </w:r>
      <w:r w:rsidR="002B1756" w:rsidRPr="00977BC2">
        <w:rPr>
          <w:rFonts w:asciiTheme="majorBidi" w:hAnsiTheme="majorBidi" w:cstheme="majorBidi"/>
          <w:b/>
          <w:sz w:val="24"/>
          <w:szCs w:val="24"/>
        </w:rPr>
        <w:t>Background</w:t>
      </w:r>
    </w:p>
    <w:p w14:paraId="55E832CF" w14:textId="77777777" w:rsidR="004C4E75" w:rsidRPr="004C4E75" w:rsidRDefault="004C4E75" w:rsidP="006B5B62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4C4E75">
        <w:rPr>
          <w:rFonts w:asciiTheme="majorBidi" w:hAnsiTheme="majorBidi" w:cstheme="majorBidi"/>
          <w:sz w:val="24"/>
          <w:szCs w:val="24"/>
        </w:rPr>
        <w:t>The IEC SMB/ISO TMB/ITU-T TSAG Standardization Programme Coordination Group (SPCG) had three virtual meetings since January 2022. The SPCG meeting reports are attached (see Attachments).</w:t>
      </w:r>
    </w:p>
    <w:p w14:paraId="25061940" w14:textId="2C361C10" w:rsidR="00651F90" w:rsidRPr="00964C32" w:rsidRDefault="004C4E75" w:rsidP="006B5B62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4C4E75">
        <w:rPr>
          <w:rFonts w:asciiTheme="majorBidi" w:hAnsiTheme="majorBidi" w:cstheme="majorBidi"/>
          <w:sz w:val="24"/>
          <w:szCs w:val="24"/>
        </w:rPr>
        <w:t>The reporting made to the three technical Boards (TMB/SMB/TSAG) is consistent in terms of information and recommendations made by the SPCG, including the information presented under this agenda item. The leadership team works together to ensure this consistency.</w:t>
      </w:r>
    </w:p>
    <w:p w14:paraId="06066928" w14:textId="04AE9605" w:rsidR="002B1756" w:rsidRPr="00964C32" w:rsidRDefault="00203279" w:rsidP="006B5B62">
      <w:pPr>
        <w:spacing w:before="240" w:after="120" w:line="240" w:lineRule="auto"/>
        <w:rPr>
          <w:rFonts w:asciiTheme="majorBidi" w:hAnsiTheme="majorBidi" w:cstheme="majorBidi"/>
          <w:b/>
          <w:sz w:val="24"/>
          <w:szCs w:val="24"/>
        </w:rPr>
      </w:pPr>
      <w:r w:rsidRPr="00964C32">
        <w:rPr>
          <w:rFonts w:asciiTheme="majorBidi" w:hAnsiTheme="majorBidi" w:cstheme="majorBidi"/>
          <w:b/>
          <w:sz w:val="24"/>
          <w:szCs w:val="24"/>
        </w:rPr>
        <w:t>2</w:t>
      </w:r>
      <w:r w:rsidRPr="00964C32">
        <w:rPr>
          <w:rFonts w:asciiTheme="majorBidi" w:hAnsiTheme="majorBidi" w:cstheme="majorBidi"/>
          <w:b/>
          <w:sz w:val="24"/>
          <w:szCs w:val="24"/>
        </w:rPr>
        <w:tab/>
      </w:r>
      <w:r w:rsidR="00420FDE" w:rsidRPr="00964C32">
        <w:rPr>
          <w:rFonts w:asciiTheme="majorBidi" w:hAnsiTheme="majorBidi" w:cstheme="majorBidi"/>
          <w:b/>
          <w:sz w:val="24"/>
          <w:szCs w:val="24"/>
        </w:rPr>
        <w:t>Update</w:t>
      </w:r>
    </w:p>
    <w:p w14:paraId="13A78BE3" w14:textId="77777777" w:rsidR="00420FDE" w:rsidRPr="00964C32" w:rsidRDefault="00420FDE" w:rsidP="006B5B62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>2.1</w:t>
      </w:r>
      <w:r w:rsidRPr="00964C32">
        <w:rPr>
          <w:rFonts w:ascii="Times New Roman" w:hAnsi="Times New Roman" w:cs="Times New Roman"/>
          <w:b/>
          <w:bCs/>
          <w:i/>
          <w:sz w:val="24"/>
          <w:szCs w:val="24"/>
        </w:rPr>
        <w:tab/>
        <w:t>Update of SPCG response to recent proposal for new fields of activities</w:t>
      </w:r>
    </w:p>
    <w:p w14:paraId="0EB31C0B" w14:textId="77777777" w:rsidR="00396F25" w:rsidRPr="00396F25" w:rsidRDefault="00396F25" w:rsidP="006B5B6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>Since December 2021, the SPCG reviewed seven proposals for new fields of activities, where the SPCG issued three recommendations (see Attachments)</w:t>
      </w:r>
    </w:p>
    <w:p w14:paraId="08477B5C" w14:textId="2E22FC34" w:rsidR="00396F25" w:rsidRPr="00396F25" w:rsidRDefault="00396F25" w:rsidP="006B5B62">
      <w:pPr>
        <w:pStyle w:val="ListParagraph"/>
        <w:numPr>
          <w:ilvl w:val="0"/>
          <w:numId w:val="4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>to ISO/TMB for the proposed new field ISO/TS/P 300: New TC on Small hydropower plants (SHP plants)</w:t>
      </w:r>
      <w:r w:rsidR="00500CCC">
        <w:rPr>
          <w:rFonts w:asciiTheme="majorBidi" w:hAnsiTheme="majorBidi" w:cstheme="majorBidi"/>
          <w:sz w:val="24"/>
          <w:szCs w:val="24"/>
        </w:rPr>
        <w:t xml:space="preserve"> (</w:t>
      </w:r>
      <w:r w:rsidR="00500CCC" w:rsidRPr="0039080F">
        <w:rPr>
          <w:rFonts w:ascii="Times New Roman" w:hAnsi="Times New Roman" w:cs="Times New Roman"/>
          <w:sz w:val="24"/>
          <w:szCs w:val="24"/>
        </w:rPr>
        <w:t>SPCG-104</w:t>
      </w:r>
      <w:r w:rsidR="00500CCC">
        <w:rPr>
          <w:rFonts w:asciiTheme="majorBidi" w:hAnsiTheme="majorBidi" w:cstheme="majorBidi"/>
          <w:sz w:val="24"/>
          <w:szCs w:val="24"/>
        </w:rPr>
        <w:t>)</w:t>
      </w:r>
      <w:r w:rsidRPr="00396F25">
        <w:rPr>
          <w:rFonts w:asciiTheme="majorBidi" w:hAnsiTheme="majorBidi" w:cstheme="majorBidi"/>
          <w:sz w:val="24"/>
          <w:szCs w:val="24"/>
        </w:rPr>
        <w:t>,</w:t>
      </w:r>
    </w:p>
    <w:p w14:paraId="39543617" w14:textId="33C97D86" w:rsidR="00396F25" w:rsidRPr="00396F25" w:rsidRDefault="00396F25" w:rsidP="006B5B62">
      <w:pPr>
        <w:pStyle w:val="ListParagraph"/>
        <w:numPr>
          <w:ilvl w:val="0"/>
          <w:numId w:val="4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>to ISO/TMB (from SAC proposal) for new IWA on Assessment of sustainable ski venues – Framework, requirements and indicators (SPCG-120V1),</w:t>
      </w:r>
    </w:p>
    <w:p w14:paraId="6EABD6A3" w14:textId="6B215531" w:rsidR="00396F25" w:rsidRPr="00396F25" w:rsidRDefault="00396F25" w:rsidP="006B5B62">
      <w:pPr>
        <w:pStyle w:val="ListParagraph"/>
        <w:numPr>
          <w:ilvl w:val="0"/>
          <w:numId w:val="41"/>
        </w:numPr>
        <w:spacing w:before="120" w:after="0" w:line="240" w:lineRule="auto"/>
        <w:contextualSpacing w:val="0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>and to ITU TSAG for the ITU-T SG13 proposal for a new ITU-T Joint Coordination Activity on Machine Learning (JCA-ML)</w:t>
      </w:r>
      <w:r w:rsidR="00F40780">
        <w:rPr>
          <w:rFonts w:asciiTheme="majorBidi" w:hAnsiTheme="majorBidi" w:cstheme="majorBidi"/>
          <w:sz w:val="24"/>
          <w:szCs w:val="24"/>
        </w:rPr>
        <w:t xml:space="preserve"> (</w:t>
      </w:r>
      <w:r w:rsidR="00F40780" w:rsidRPr="0039080F">
        <w:rPr>
          <w:rFonts w:ascii="Times New Roman" w:hAnsi="Times New Roman" w:cs="Times New Roman"/>
          <w:sz w:val="24"/>
          <w:szCs w:val="24"/>
        </w:rPr>
        <w:t>SPCG-123</w:t>
      </w:r>
      <w:r w:rsidR="00F40780">
        <w:rPr>
          <w:rFonts w:asciiTheme="majorBidi" w:hAnsiTheme="majorBidi" w:cstheme="majorBidi"/>
          <w:sz w:val="24"/>
          <w:szCs w:val="24"/>
        </w:rPr>
        <w:t>)</w:t>
      </w:r>
      <w:r w:rsidRPr="00396F25">
        <w:rPr>
          <w:rFonts w:asciiTheme="majorBidi" w:hAnsiTheme="majorBidi" w:cstheme="majorBidi"/>
          <w:sz w:val="24"/>
          <w:szCs w:val="24"/>
        </w:rPr>
        <w:t>.</w:t>
      </w:r>
    </w:p>
    <w:p w14:paraId="41B765E5" w14:textId="62CFC0DC" w:rsidR="00420FDE" w:rsidRPr="00D36799" w:rsidRDefault="0093363D" w:rsidP="006B5B62">
      <w:pPr>
        <w:spacing w:before="120"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Four</w:t>
      </w:r>
      <w:r w:rsidR="00396F25" w:rsidRPr="00396F25">
        <w:rPr>
          <w:rFonts w:asciiTheme="majorBidi" w:hAnsiTheme="majorBidi" w:cstheme="majorBidi"/>
          <w:sz w:val="24"/>
          <w:szCs w:val="24"/>
        </w:rPr>
        <w:t xml:space="preserve"> other proposal</w:t>
      </w:r>
      <w:r>
        <w:rPr>
          <w:rFonts w:asciiTheme="majorBidi" w:hAnsiTheme="majorBidi" w:cstheme="majorBidi"/>
          <w:sz w:val="24"/>
          <w:szCs w:val="24"/>
        </w:rPr>
        <w:t>s are</w:t>
      </w:r>
      <w:r w:rsidR="00396F25" w:rsidRPr="00396F25">
        <w:rPr>
          <w:rFonts w:asciiTheme="majorBidi" w:hAnsiTheme="majorBidi" w:cstheme="majorBidi"/>
          <w:sz w:val="24"/>
          <w:szCs w:val="24"/>
        </w:rPr>
        <w:t xml:space="preserve"> currently under review.</w:t>
      </w:r>
    </w:p>
    <w:p w14:paraId="29994102" w14:textId="5DD85AC4" w:rsidR="00053E9C" w:rsidRPr="002D121D" w:rsidRDefault="00EF7F65" w:rsidP="006B5B62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607F9B" w:rsidRPr="002D121D">
        <w:rPr>
          <w:rFonts w:ascii="Times New Roman" w:hAnsi="Times New Roman" w:cs="Times New Roman"/>
          <w:b/>
          <w:bCs/>
          <w:i/>
          <w:sz w:val="24"/>
          <w:szCs w:val="24"/>
        </w:rPr>
        <w:t>2</w:t>
      </w:r>
      <w:r w:rsidRPr="002D121D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396F25" w:rsidRPr="00396F25">
        <w:rPr>
          <w:rFonts w:ascii="Times New Roman" w:hAnsi="Times New Roman" w:cs="Times New Roman"/>
          <w:b/>
          <w:bCs/>
          <w:i/>
          <w:sz w:val="24"/>
          <w:szCs w:val="24"/>
        </w:rPr>
        <w:t>SPCG role in reviewing ISO and IEC strategic advisory/evaluation groups</w:t>
      </w:r>
    </w:p>
    <w:p w14:paraId="5913FDF5" w14:textId="5D5FD753" w:rsidR="00396F25" w:rsidRPr="00396F25" w:rsidRDefault="00396F25" w:rsidP="006B5B62">
      <w:pPr>
        <w:tabs>
          <w:tab w:val="left" w:pos="1843"/>
        </w:tabs>
        <w:spacing w:before="120" w:after="60" w:line="240" w:lineRule="auto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 xml:space="preserve">The SPCG found interest to consider new subject areas of strategic interest (as per SPCG terms of reference) for the sake of coordination, and agreed also </w:t>
      </w:r>
      <w:r w:rsidR="00DF6486" w:rsidRPr="00396F25">
        <w:rPr>
          <w:rFonts w:asciiTheme="majorBidi" w:hAnsiTheme="majorBidi" w:cstheme="majorBidi"/>
          <w:sz w:val="24"/>
          <w:szCs w:val="24"/>
        </w:rPr>
        <w:t xml:space="preserve">to </w:t>
      </w:r>
      <w:r w:rsidRPr="00396F25">
        <w:rPr>
          <w:rFonts w:asciiTheme="majorBidi" w:hAnsiTheme="majorBidi" w:cstheme="majorBidi"/>
          <w:sz w:val="24"/>
          <w:szCs w:val="24"/>
        </w:rPr>
        <w:t>be inspecting/reviewing proposed new strategic groups, namely, ISO Strategic Advisory Groups (SAGs), and IEC Standardization Evaluation Groups (SEGs) with a likewise process as for the other proposed new fields of activities.</w:t>
      </w:r>
    </w:p>
    <w:p w14:paraId="00AF250E" w14:textId="29A0A0B0" w:rsidR="002D121D" w:rsidRPr="0004107C" w:rsidRDefault="00396F25" w:rsidP="006B5B62">
      <w:pPr>
        <w:tabs>
          <w:tab w:val="left" w:pos="1843"/>
        </w:tabs>
        <w:spacing w:before="120" w:after="60" w:line="240" w:lineRule="auto"/>
        <w:rPr>
          <w:rFonts w:asciiTheme="majorBidi" w:hAnsiTheme="majorBidi" w:cstheme="majorBidi"/>
          <w:sz w:val="24"/>
          <w:szCs w:val="24"/>
        </w:rPr>
      </w:pPr>
      <w:r w:rsidRPr="00396F25">
        <w:rPr>
          <w:rFonts w:asciiTheme="majorBidi" w:hAnsiTheme="majorBidi" w:cstheme="majorBidi"/>
          <w:sz w:val="24"/>
          <w:szCs w:val="24"/>
        </w:rPr>
        <w:t xml:space="preserve">The SPCG also found interest to better understand activities underway in ISO and IEC on smart standards, and on the IEC systems approach, and </w:t>
      </w:r>
      <w:r w:rsidR="00C8512A">
        <w:rPr>
          <w:rFonts w:asciiTheme="majorBidi" w:hAnsiTheme="majorBidi" w:cstheme="majorBidi"/>
          <w:sz w:val="24"/>
          <w:szCs w:val="24"/>
        </w:rPr>
        <w:t>has</w:t>
      </w:r>
      <w:r w:rsidRPr="00396F25">
        <w:rPr>
          <w:rFonts w:asciiTheme="majorBidi" w:hAnsiTheme="majorBidi" w:cstheme="majorBidi"/>
          <w:sz w:val="24"/>
          <w:szCs w:val="24"/>
        </w:rPr>
        <w:t xml:space="preserve"> receiv</w:t>
      </w:r>
      <w:r w:rsidR="00C8512A">
        <w:rPr>
          <w:rFonts w:asciiTheme="majorBidi" w:hAnsiTheme="majorBidi" w:cstheme="majorBidi"/>
          <w:sz w:val="24"/>
          <w:szCs w:val="24"/>
        </w:rPr>
        <w:t>ed</w:t>
      </w:r>
      <w:r w:rsidRPr="00396F25">
        <w:rPr>
          <w:rFonts w:asciiTheme="majorBidi" w:hAnsiTheme="majorBidi" w:cstheme="majorBidi"/>
          <w:sz w:val="24"/>
          <w:szCs w:val="24"/>
        </w:rPr>
        <w:t xml:space="preserve"> respective information briefings.</w:t>
      </w:r>
    </w:p>
    <w:p w14:paraId="2D23E23C" w14:textId="37602B54" w:rsidR="00BC06F6" w:rsidRPr="001C4622" w:rsidRDefault="00BC06F6" w:rsidP="006B5B62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>2.</w:t>
      </w:r>
      <w:r w:rsidR="00C326D8">
        <w:rPr>
          <w:rFonts w:ascii="Times New Roman" w:hAnsi="Times New Roman" w:cs="Times New Roman"/>
          <w:b/>
          <w:bCs/>
          <w:i/>
          <w:sz w:val="24"/>
          <w:szCs w:val="24"/>
        </w:rPr>
        <w:t>3</w:t>
      </w:r>
      <w:r w:rsidRPr="001C4622">
        <w:rPr>
          <w:rFonts w:ascii="Times New Roman" w:hAnsi="Times New Roman" w:cs="Times New Roman"/>
          <w:b/>
          <w:bCs/>
          <w:i/>
          <w:sz w:val="24"/>
          <w:szCs w:val="24"/>
        </w:rPr>
        <w:tab/>
        <w:t>SPCG subgroup – Communications</w:t>
      </w:r>
    </w:p>
    <w:p w14:paraId="6784F9F1" w14:textId="12C39927" w:rsidR="00F473D2" w:rsidRDefault="00396F25" w:rsidP="006B5B62">
      <w:pPr>
        <w:tabs>
          <w:tab w:val="left" w:pos="1843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96F25">
        <w:rPr>
          <w:rFonts w:ascii="Times New Roman" w:hAnsi="Times New Roman" w:cs="Times New Roman"/>
          <w:sz w:val="24"/>
          <w:szCs w:val="24"/>
        </w:rPr>
        <w:t>In cooperation with the Communications teams of IEC, ISO, and ITU-T, an outreach campaign to the technical groups is being prepared to raise the awareness about the SPCG. The ISO, IEC and ITU-T COMMs team has developed an animated film and corresponding Q&amp;A about the SPCG and its activities. The material will be made available on the web pages of all three SDOs and on the SPCG web-site.</w:t>
      </w:r>
    </w:p>
    <w:p w14:paraId="74D717F3" w14:textId="5C693247" w:rsidR="00396F25" w:rsidRDefault="00396F25" w:rsidP="006B5B62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96F25">
        <w:rPr>
          <w:rFonts w:ascii="Times New Roman" w:hAnsi="Times New Roman" w:cs="Times New Roman"/>
          <w:b/>
          <w:bCs/>
          <w:i/>
          <w:sz w:val="24"/>
          <w:szCs w:val="24"/>
        </w:rPr>
        <w:t>2.4</w:t>
      </w:r>
      <w:r w:rsidRPr="00396F25">
        <w:rPr>
          <w:rFonts w:ascii="Times New Roman" w:hAnsi="Times New Roman" w:cs="Times New Roman"/>
          <w:b/>
          <w:bCs/>
          <w:i/>
          <w:sz w:val="24"/>
          <w:szCs w:val="24"/>
        </w:rPr>
        <w:tab/>
        <w:t>Planned IEC-ISO-ITU-T Workshop</w:t>
      </w:r>
    </w:p>
    <w:p w14:paraId="4ABABAF7" w14:textId="392C2823" w:rsidR="00396F25" w:rsidRDefault="00396F25" w:rsidP="006B5B62">
      <w:pPr>
        <w:tabs>
          <w:tab w:val="left" w:pos="1843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96F25">
        <w:rPr>
          <w:rFonts w:ascii="Times New Roman" w:hAnsi="Times New Roman" w:cs="Times New Roman"/>
          <w:sz w:val="24"/>
          <w:szCs w:val="24"/>
        </w:rPr>
        <w:t>The SPCG has set-up a steering team, which is progressing to organize an IEC-ISO-ITU-T Workshop (title: “Bridging the coordination and collaboration gap”) to be held during the last week in January 2023 to promote visibility of the SPCG and to support coordination.</w:t>
      </w:r>
    </w:p>
    <w:p w14:paraId="6E0C8CB2" w14:textId="3EC48131" w:rsidR="00396F25" w:rsidRDefault="00396F25" w:rsidP="006B5B62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9080F">
        <w:rPr>
          <w:rFonts w:ascii="Times New Roman" w:hAnsi="Times New Roman" w:cs="Times New Roman"/>
          <w:b/>
          <w:bCs/>
          <w:i/>
          <w:sz w:val="24"/>
          <w:szCs w:val="24"/>
        </w:rPr>
        <w:t>2.5</w:t>
      </w:r>
      <w:r w:rsidRPr="0039080F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="0039080F" w:rsidRPr="0039080F">
        <w:rPr>
          <w:rFonts w:ascii="Times New Roman" w:hAnsi="Times New Roman" w:cs="Times New Roman"/>
          <w:b/>
          <w:bCs/>
          <w:i/>
          <w:sz w:val="24"/>
          <w:szCs w:val="24"/>
        </w:rPr>
        <w:t>SPCG AI/ML community pilot</w:t>
      </w:r>
    </w:p>
    <w:p w14:paraId="139D074D" w14:textId="3ED1D1CF" w:rsidR="0039080F" w:rsidRDefault="0039080F" w:rsidP="006B5B62">
      <w:pPr>
        <w:tabs>
          <w:tab w:val="left" w:pos="1843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 xml:space="preserve">The SPCG continues planning to set-up a pilot for technical coordination for AI/ML communities among IEC, ISO, and ITU-T. The idea is to establish a platform among the </w:t>
      </w:r>
      <w:r w:rsidRPr="0039080F">
        <w:rPr>
          <w:rFonts w:ascii="Times New Roman" w:hAnsi="Times New Roman" w:cs="Times New Roman"/>
          <w:sz w:val="24"/>
          <w:szCs w:val="24"/>
        </w:rPr>
        <w:lastRenderedPageBreak/>
        <w:t>three SDOS as a means to aid the technical community and enable them to exchange and to discuss information together, where the platform is offered as a technical means to improve coordination. Consultations are planned with the leadership and TOs/counsellors of relevant AI/ML groups to find answers to the open issue on registration, participation, platform requirements and usage cases.</w:t>
      </w:r>
    </w:p>
    <w:p w14:paraId="126AB75C" w14:textId="5AD8AD5D" w:rsidR="006B5B62" w:rsidRPr="001A5A3B" w:rsidRDefault="006B5B62" w:rsidP="001A5A3B">
      <w:pPr>
        <w:keepNext/>
        <w:keepLines/>
        <w:spacing w:before="240" w:after="12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A5A3B">
        <w:rPr>
          <w:rFonts w:ascii="Times New Roman" w:hAnsi="Times New Roman" w:cs="Times New Roman"/>
          <w:b/>
          <w:bCs/>
          <w:i/>
          <w:sz w:val="24"/>
          <w:szCs w:val="24"/>
        </w:rPr>
        <w:t>2.6</w:t>
      </w:r>
      <w:r w:rsidRPr="001A5A3B">
        <w:rPr>
          <w:rFonts w:ascii="Times New Roman" w:hAnsi="Times New Roman" w:cs="Times New Roman"/>
          <w:b/>
          <w:bCs/>
          <w:i/>
          <w:sz w:val="24"/>
          <w:szCs w:val="24"/>
        </w:rPr>
        <w:tab/>
        <w:t>Planned election of new SPCG Chair, rotating SPCG secretariat</w:t>
      </w:r>
    </w:p>
    <w:p w14:paraId="03C95133" w14:textId="13E66428" w:rsidR="006B5B62" w:rsidRPr="001A5A3B" w:rsidRDefault="006B5B62" w:rsidP="001A5A3B">
      <w:pPr>
        <w:tabs>
          <w:tab w:val="left" w:pos="1843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1A5A3B">
        <w:rPr>
          <w:rFonts w:ascii="Times New Roman" w:hAnsi="Times New Roman" w:cs="Times New Roman"/>
          <w:sz w:val="24"/>
          <w:szCs w:val="24"/>
        </w:rPr>
        <w:t xml:space="preserve">As the SPCG Chair’s additional second terms of office is coming to an end, </w:t>
      </w:r>
      <w:r w:rsidR="00B54952">
        <w:rPr>
          <w:rFonts w:ascii="Times New Roman" w:hAnsi="Times New Roman" w:cs="Times New Roman"/>
          <w:sz w:val="24"/>
          <w:szCs w:val="24"/>
        </w:rPr>
        <w:t>the SPCG meeting i</w:t>
      </w:r>
      <w:r w:rsidR="00F472FB">
        <w:rPr>
          <w:rFonts w:ascii="Times New Roman" w:hAnsi="Times New Roman" w:cs="Times New Roman"/>
          <w:sz w:val="24"/>
          <w:szCs w:val="24"/>
        </w:rPr>
        <w:t>n</w:t>
      </w:r>
      <w:r w:rsidR="00B54952">
        <w:rPr>
          <w:rFonts w:ascii="Times New Roman" w:hAnsi="Times New Roman" w:cs="Times New Roman"/>
          <w:sz w:val="24"/>
          <w:szCs w:val="24"/>
        </w:rPr>
        <w:t xml:space="preserve"> December 2022 will elect a new SPCG Chair, and assign </w:t>
      </w:r>
      <w:r w:rsidRPr="001A5A3B">
        <w:rPr>
          <w:rFonts w:ascii="Times New Roman" w:hAnsi="Times New Roman" w:cs="Times New Roman"/>
          <w:sz w:val="24"/>
          <w:szCs w:val="24"/>
        </w:rPr>
        <w:t>the next Secretariat for the next two years terms of office.</w:t>
      </w:r>
    </w:p>
    <w:p w14:paraId="39AB6BCE" w14:textId="511233B6" w:rsidR="00203279" w:rsidRPr="001A55B2" w:rsidRDefault="00203279" w:rsidP="006B5B62">
      <w:pPr>
        <w:spacing w:before="240"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1A55B2">
        <w:rPr>
          <w:rFonts w:asciiTheme="majorBidi" w:hAnsiTheme="majorBidi" w:cstheme="majorBidi"/>
          <w:b/>
          <w:sz w:val="24"/>
          <w:szCs w:val="24"/>
        </w:rPr>
        <w:t>3</w:t>
      </w:r>
      <w:r w:rsidRPr="001A55B2">
        <w:rPr>
          <w:rFonts w:asciiTheme="majorBidi" w:hAnsiTheme="majorBidi" w:cstheme="majorBidi"/>
          <w:b/>
          <w:sz w:val="24"/>
          <w:szCs w:val="24"/>
        </w:rPr>
        <w:tab/>
        <w:t xml:space="preserve">Next </w:t>
      </w:r>
      <w:r w:rsidR="00420FDE" w:rsidRPr="001A55B2">
        <w:rPr>
          <w:rFonts w:asciiTheme="majorBidi" w:hAnsiTheme="majorBidi" w:cstheme="majorBidi"/>
          <w:b/>
          <w:sz w:val="24"/>
          <w:szCs w:val="24"/>
        </w:rPr>
        <w:t>meeting</w:t>
      </w:r>
    </w:p>
    <w:p w14:paraId="79713D29" w14:textId="139CD925" w:rsidR="00203279" w:rsidRPr="001A55B2" w:rsidRDefault="0039080F" w:rsidP="006B5B62">
      <w:pPr>
        <w:spacing w:before="120" w:after="0" w:line="240" w:lineRule="auto"/>
        <w:rPr>
          <w:rFonts w:asciiTheme="majorBidi" w:hAnsiTheme="majorBidi" w:cstheme="majorBidi"/>
          <w:sz w:val="24"/>
          <w:szCs w:val="24"/>
        </w:rPr>
      </w:pPr>
      <w:r w:rsidRPr="0039080F">
        <w:rPr>
          <w:rFonts w:asciiTheme="majorBidi" w:hAnsiTheme="majorBidi" w:cstheme="majorBidi"/>
          <w:sz w:val="24"/>
          <w:szCs w:val="24"/>
        </w:rPr>
        <w:t>The 17th SPCG meeting is planned for 5 December 2022, Vienna/Austria</w:t>
      </w:r>
      <w:r w:rsidR="00203279" w:rsidRPr="001A55B2">
        <w:rPr>
          <w:rFonts w:asciiTheme="majorBidi" w:hAnsiTheme="majorBidi" w:cstheme="majorBidi"/>
          <w:sz w:val="24"/>
          <w:szCs w:val="24"/>
        </w:rPr>
        <w:t>.</w:t>
      </w:r>
    </w:p>
    <w:p w14:paraId="7A52AA83" w14:textId="42E6876F" w:rsidR="001F3646" w:rsidRPr="00F70E3D" w:rsidRDefault="001F3646" w:rsidP="006B5B62">
      <w:pPr>
        <w:keepNext/>
        <w:keepLines/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70E3D">
        <w:rPr>
          <w:rFonts w:ascii="Times New Roman" w:hAnsi="Times New Roman" w:cs="Times New Roman"/>
          <w:b/>
          <w:sz w:val="24"/>
          <w:szCs w:val="24"/>
        </w:rPr>
        <w:t>Attachment</w:t>
      </w:r>
      <w:r w:rsidR="00F316CF" w:rsidRPr="00F70E3D">
        <w:rPr>
          <w:rFonts w:ascii="Times New Roman" w:hAnsi="Times New Roman" w:cs="Times New Roman"/>
          <w:b/>
          <w:sz w:val="24"/>
          <w:szCs w:val="24"/>
        </w:rPr>
        <w:t xml:space="preserve">s: </w:t>
      </w:r>
      <w:r w:rsidR="0039080F">
        <w:rPr>
          <w:rFonts w:ascii="Times New Roman" w:hAnsi="Times New Roman" w:cs="Times New Roman"/>
          <w:b/>
          <w:sz w:val="24"/>
          <w:szCs w:val="24"/>
        </w:rPr>
        <w:t>6</w:t>
      </w:r>
    </w:p>
    <w:p w14:paraId="344869F1" w14:textId="77777777" w:rsidR="0039080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Report from the 14th SPCG virtual meeting - 2022-04-07 (SPCG-115V2)</w:t>
      </w:r>
    </w:p>
    <w:p w14:paraId="5915011D" w14:textId="77777777" w:rsidR="0039080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Report from the 15th SPCG virtual meeting - 2022-07-06 (SPCG-127)</w:t>
      </w:r>
    </w:p>
    <w:p w14:paraId="15D8A914" w14:textId="77777777" w:rsidR="0039080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Report from the 16th SPCG virtual meeting - 2022-09-07 (SPCG-135).</w:t>
      </w:r>
    </w:p>
    <w:p w14:paraId="33DB1B30" w14:textId="77777777" w:rsidR="0039080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SPCG recommendation on ISO/TS/P 300: PROPOSAL FOR A NEW FIELD OF TECHNICAL ACTIVITY: New TC on Small hydropower plants (SHP plants) (SPCG-104)</w:t>
      </w:r>
    </w:p>
    <w:p w14:paraId="77AEDFBE" w14:textId="77777777" w:rsidR="0039080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SPCG recommendation on ISO/TMB (from SAC) proposal for new IWA on Assessment of sustainable ski venues - Framework, requirements and indicators (SPCG-120V1)</w:t>
      </w:r>
    </w:p>
    <w:p w14:paraId="3E540E13" w14:textId="60734AFC" w:rsidR="0046491F" w:rsidRPr="0039080F" w:rsidRDefault="0039080F" w:rsidP="006B5B62">
      <w:pPr>
        <w:pStyle w:val="ListParagraph"/>
        <w:keepNext/>
        <w:keepLines/>
        <w:numPr>
          <w:ilvl w:val="0"/>
          <w:numId w:val="24"/>
        </w:numPr>
        <w:spacing w:before="60" w:after="0" w:line="240" w:lineRule="auto"/>
        <w:ind w:left="714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39080F">
        <w:rPr>
          <w:rFonts w:ascii="Times New Roman" w:hAnsi="Times New Roman" w:cs="Times New Roman"/>
          <w:sz w:val="24"/>
          <w:szCs w:val="24"/>
        </w:rPr>
        <w:t>SPCG recommendation on ITU TSAG (from ITU-T SG13) proposal for a new ITU-T Joint Coordination Activity on Machine Learning (JCA-ML) (SPCG-123)</w:t>
      </w:r>
      <w:r w:rsidR="00E81533" w:rsidRPr="0039080F">
        <w:rPr>
          <w:rFonts w:ascii="Times New Roman" w:hAnsi="Times New Roman" w:cs="Times New Roman"/>
          <w:sz w:val="24"/>
          <w:szCs w:val="24"/>
        </w:rPr>
        <w:t>.</w:t>
      </w:r>
    </w:p>
    <w:p w14:paraId="0A985A2D" w14:textId="10D867C2" w:rsidR="0054026A" w:rsidRPr="00B75FE5" w:rsidRDefault="005A0554" w:rsidP="00791228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5E4D5E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sectPr w:rsidR="0054026A" w:rsidRPr="00B75FE5" w:rsidSect="004A72B6">
      <w:headerReference w:type="default" r:id="rId14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0D099" w14:textId="77777777" w:rsidR="00DE4DA8" w:rsidRDefault="00DE4DA8" w:rsidP="004A72B6">
      <w:pPr>
        <w:spacing w:after="0" w:line="240" w:lineRule="auto"/>
      </w:pPr>
      <w:r>
        <w:separator/>
      </w:r>
    </w:p>
  </w:endnote>
  <w:endnote w:type="continuationSeparator" w:id="0">
    <w:p w14:paraId="18D37498" w14:textId="77777777" w:rsidR="00DE4DA8" w:rsidRDefault="00DE4DA8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DDB79" w14:textId="77777777" w:rsidR="00DE4DA8" w:rsidRDefault="00DE4DA8" w:rsidP="004A72B6">
      <w:pPr>
        <w:spacing w:after="0" w:line="240" w:lineRule="auto"/>
      </w:pPr>
      <w:r>
        <w:separator/>
      </w:r>
    </w:p>
  </w:footnote>
  <w:footnote w:type="continuationSeparator" w:id="0">
    <w:p w14:paraId="7ECFA3F8" w14:textId="77777777" w:rsidR="00DE4DA8" w:rsidRDefault="00DE4DA8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95BA20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67143F9A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r w:rsidR="002F0C64">
      <w:rPr>
        <w:rFonts w:asciiTheme="majorBidi" w:hAnsiTheme="majorBidi" w:cstheme="majorBidi"/>
        <w:sz w:val="18"/>
        <w:szCs w:val="18"/>
      </w:rPr>
      <w:t>TD</w:t>
    </w:r>
    <w:r w:rsidR="00C8512A">
      <w:rPr>
        <w:rFonts w:asciiTheme="majorBidi" w:hAnsiTheme="majorBidi" w:cstheme="majorBidi"/>
        <w:sz w:val="18"/>
        <w:szCs w:val="18"/>
      </w:rPr>
      <w:t>043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7.2pt;height:7.2pt" o:bullet="t">
        <v:imagedata r:id="rId1" o:title="art7C23"/>
      </v:shape>
    </w:pic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34B"/>
    <w:multiLevelType w:val="hybridMultilevel"/>
    <w:tmpl w:val="9F2A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CFC223B"/>
    <w:multiLevelType w:val="hybridMultilevel"/>
    <w:tmpl w:val="EA267876"/>
    <w:lvl w:ilvl="0" w:tplc="30AA56F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229530B"/>
    <w:multiLevelType w:val="hybridMultilevel"/>
    <w:tmpl w:val="3BBE5CD0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19569">
    <w:abstractNumId w:val="1"/>
  </w:num>
  <w:num w:numId="2" w16cid:durableId="1630013698">
    <w:abstractNumId w:val="22"/>
  </w:num>
  <w:num w:numId="3" w16cid:durableId="524295532">
    <w:abstractNumId w:val="14"/>
  </w:num>
  <w:num w:numId="4" w16cid:durableId="675766753">
    <w:abstractNumId w:val="31"/>
  </w:num>
  <w:num w:numId="5" w16cid:durableId="1821313403">
    <w:abstractNumId w:val="18"/>
  </w:num>
  <w:num w:numId="6" w16cid:durableId="31267741">
    <w:abstractNumId w:val="20"/>
  </w:num>
  <w:num w:numId="7" w16cid:durableId="1063600450">
    <w:abstractNumId w:val="9"/>
  </w:num>
  <w:num w:numId="8" w16cid:durableId="329721432">
    <w:abstractNumId w:val="5"/>
  </w:num>
  <w:num w:numId="9" w16cid:durableId="325476192">
    <w:abstractNumId w:val="6"/>
  </w:num>
  <w:num w:numId="10" w16cid:durableId="2046102386">
    <w:abstractNumId w:val="34"/>
  </w:num>
  <w:num w:numId="11" w16cid:durableId="71045760">
    <w:abstractNumId w:val="24"/>
  </w:num>
  <w:num w:numId="12" w16cid:durableId="1986936417">
    <w:abstractNumId w:val="38"/>
  </w:num>
  <w:num w:numId="13" w16cid:durableId="1665739402">
    <w:abstractNumId w:val="11"/>
  </w:num>
  <w:num w:numId="14" w16cid:durableId="991560016">
    <w:abstractNumId w:val="19"/>
  </w:num>
  <w:num w:numId="15" w16cid:durableId="1849907515">
    <w:abstractNumId w:val="30"/>
  </w:num>
  <w:num w:numId="16" w16cid:durableId="1982735378">
    <w:abstractNumId w:val="29"/>
  </w:num>
  <w:num w:numId="17" w16cid:durableId="412702849">
    <w:abstractNumId w:val="4"/>
  </w:num>
  <w:num w:numId="18" w16cid:durableId="541096644">
    <w:abstractNumId w:val="15"/>
  </w:num>
  <w:num w:numId="19" w16cid:durableId="562913170">
    <w:abstractNumId w:val="35"/>
  </w:num>
  <w:num w:numId="20" w16cid:durableId="1725904028">
    <w:abstractNumId w:val="21"/>
  </w:num>
  <w:num w:numId="21" w16cid:durableId="641272273">
    <w:abstractNumId w:val="28"/>
  </w:num>
  <w:num w:numId="22" w16cid:durableId="965739894">
    <w:abstractNumId w:val="40"/>
  </w:num>
  <w:num w:numId="23" w16cid:durableId="1098060855">
    <w:abstractNumId w:val="13"/>
  </w:num>
  <w:num w:numId="24" w16cid:durableId="1317688811">
    <w:abstractNumId w:val="39"/>
  </w:num>
  <w:num w:numId="25" w16cid:durableId="242380245">
    <w:abstractNumId w:val="17"/>
  </w:num>
  <w:num w:numId="26" w16cid:durableId="924803918">
    <w:abstractNumId w:val="32"/>
  </w:num>
  <w:num w:numId="27" w16cid:durableId="911306426">
    <w:abstractNumId w:val="27"/>
  </w:num>
  <w:num w:numId="28" w16cid:durableId="1751124033">
    <w:abstractNumId w:val="0"/>
  </w:num>
  <w:num w:numId="29" w16cid:durableId="2101101892">
    <w:abstractNumId w:val="10"/>
  </w:num>
  <w:num w:numId="30" w16cid:durableId="1831406272">
    <w:abstractNumId w:val="25"/>
  </w:num>
  <w:num w:numId="31" w16cid:durableId="1459224656">
    <w:abstractNumId w:val="36"/>
  </w:num>
  <w:num w:numId="32" w16cid:durableId="569271423">
    <w:abstractNumId w:val="7"/>
  </w:num>
  <w:num w:numId="33" w16cid:durableId="1636058686">
    <w:abstractNumId w:val="23"/>
  </w:num>
  <w:num w:numId="34" w16cid:durableId="1233202269">
    <w:abstractNumId w:val="33"/>
  </w:num>
  <w:num w:numId="35" w16cid:durableId="665787130">
    <w:abstractNumId w:val="16"/>
  </w:num>
  <w:num w:numId="36" w16cid:durableId="1740208349">
    <w:abstractNumId w:val="2"/>
  </w:num>
  <w:num w:numId="37" w16cid:durableId="1321539010">
    <w:abstractNumId w:val="8"/>
  </w:num>
  <w:num w:numId="38" w16cid:durableId="194658004">
    <w:abstractNumId w:val="12"/>
  </w:num>
  <w:num w:numId="39" w16cid:durableId="671907815">
    <w:abstractNumId w:val="3"/>
  </w:num>
  <w:num w:numId="40" w16cid:durableId="911230920">
    <w:abstractNumId w:val="26"/>
  </w:num>
  <w:num w:numId="41" w16cid:durableId="1167591496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2C4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5A3B"/>
    <w:rsid w:val="001A713F"/>
    <w:rsid w:val="001B1E57"/>
    <w:rsid w:val="001B3141"/>
    <w:rsid w:val="001B6E3E"/>
    <w:rsid w:val="001C1603"/>
    <w:rsid w:val="001C226D"/>
    <w:rsid w:val="001C4622"/>
    <w:rsid w:val="001C55DC"/>
    <w:rsid w:val="001C5ED3"/>
    <w:rsid w:val="001C6DDA"/>
    <w:rsid w:val="001C6DFF"/>
    <w:rsid w:val="001C70EC"/>
    <w:rsid w:val="001D1F23"/>
    <w:rsid w:val="001E10EA"/>
    <w:rsid w:val="001E3404"/>
    <w:rsid w:val="001E64C4"/>
    <w:rsid w:val="001F1453"/>
    <w:rsid w:val="001F3646"/>
    <w:rsid w:val="001F42C5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66247"/>
    <w:rsid w:val="00271953"/>
    <w:rsid w:val="002757C4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E170C"/>
    <w:rsid w:val="002E3133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2EAE"/>
    <w:rsid w:val="00315C02"/>
    <w:rsid w:val="00315DF3"/>
    <w:rsid w:val="00316870"/>
    <w:rsid w:val="00317522"/>
    <w:rsid w:val="00317E3B"/>
    <w:rsid w:val="00324C53"/>
    <w:rsid w:val="00325EE4"/>
    <w:rsid w:val="0033136B"/>
    <w:rsid w:val="003328A4"/>
    <w:rsid w:val="0033468A"/>
    <w:rsid w:val="0033499F"/>
    <w:rsid w:val="0033681B"/>
    <w:rsid w:val="0033685F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080F"/>
    <w:rsid w:val="00394DA7"/>
    <w:rsid w:val="00396F25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4E75"/>
    <w:rsid w:val="004C646E"/>
    <w:rsid w:val="004C74A0"/>
    <w:rsid w:val="004D24AF"/>
    <w:rsid w:val="004D2CFF"/>
    <w:rsid w:val="004D46F7"/>
    <w:rsid w:val="004D6090"/>
    <w:rsid w:val="004E6289"/>
    <w:rsid w:val="004E6B5C"/>
    <w:rsid w:val="004F2BBB"/>
    <w:rsid w:val="004F4140"/>
    <w:rsid w:val="004F473F"/>
    <w:rsid w:val="00500CCC"/>
    <w:rsid w:val="00503DC8"/>
    <w:rsid w:val="00506C0E"/>
    <w:rsid w:val="005075AB"/>
    <w:rsid w:val="00513F2F"/>
    <w:rsid w:val="005158DA"/>
    <w:rsid w:val="00517E93"/>
    <w:rsid w:val="00520D05"/>
    <w:rsid w:val="005214A2"/>
    <w:rsid w:val="00523B0E"/>
    <w:rsid w:val="00524911"/>
    <w:rsid w:val="00525F34"/>
    <w:rsid w:val="005266B3"/>
    <w:rsid w:val="0053159D"/>
    <w:rsid w:val="00532344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594F"/>
    <w:rsid w:val="005C76AC"/>
    <w:rsid w:val="005D04C0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7A43"/>
    <w:rsid w:val="006B1FBD"/>
    <w:rsid w:val="006B20FD"/>
    <w:rsid w:val="006B3403"/>
    <w:rsid w:val="006B4A2A"/>
    <w:rsid w:val="006B5B62"/>
    <w:rsid w:val="006B76D9"/>
    <w:rsid w:val="006C0EE6"/>
    <w:rsid w:val="006C3D7A"/>
    <w:rsid w:val="006C61C9"/>
    <w:rsid w:val="006D53C3"/>
    <w:rsid w:val="006D69F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542E"/>
    <w:rsid w:val="00816162"/>
    <w:rsid w:val="008171F2"/>
    <w:rsid w:val="0082097B"/>
    <w:rsid w:val="00822F3E"/>
    <w:rsid w:val="00823268"/>
    <w:rsid w:val="00823A0E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B9C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5DAB"/>
    <w:rsid w:val="008C6B88"/>
    <w:rsid w:val="008D242A"/>
    <w:rsid w:val="008D2BC6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3363D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4952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12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3B8E"/>
    <w:rsid w:val="00D45670"/>
    <w:rsid w:val="00D523D5"/>
    <w:rsid w:val="00D540B2"/>
    <w:rsid w:val="00D55538"/>
    <w:rsid w:val="00D5576F"/>
    <w:rsid w:val="00D61A95"/>
    <w:rsid w:val="00D622EF"/>
    <w:rsid w:val="00D646DB"/>
    <w:rsid w:val="00D6487B"/>
    <w:rsid w:val="00D6513F"/>
    <w:rsid w:val="00D67031"/>
    <w:rsid w:val="00D70645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E4DA8"/>
    <w:rsid w:val="00DF1A29"/>
    <w:rsid w:val="00DF2F8B"/>
    <w:rsid w:val="00DF3557"/>
    <w:rsid w:val="00DF54DB"/>
    <w:rsid w:val="00DF54EF"/>
    <w:rsid w:val="00DF6486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EF7F65"/>
    <w:rsid w:val="00F03B52"/>
    <w:rsid w:val="00F12647"/>
    <w:rsid w:val="00F128DA"/>
    <w:rsid w:val="00F15BF4"/>
    <w:rsid w:val="00F201EB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0780"/>
    <w:rsid w:val="00F45EDB"/>
    <w:rsid w:val="00F472FB"/>
    <w:rsid w:val="00F473D2"/>
    <w:rsid w:val="00F525B6"/>
    <w:rsid w:val="00F53A2F"/>
    <w:rsid w:val="00F55D93"/>
    <w:rsid w:val="00F5614F"/>
    <w:rsid w:val="00F56914"/>
    <w:rsid w:val="00F56FB4"/>
    <w:rsid w:val="00F579A3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Martin.Euchner@itu.i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aelle.Martin-Cocher@InterDigital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frojdh@ericsson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_naganuma@ne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jillavenkatesa@apple.com" TargetMode="Externa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Company>ITU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progress made by the IEC SMB/ISO TMB/ITU-T TSAG Standardization Programme Coordination Group (SPCG)</dc:title>
  <dc:creator/>
  <cp:lastModifiedBy>Martin Euchner</cp:lastModifiedBy>
  <cp:revision>216</cp:revision>
  <cp:lastPrinted>2017-07-07T16:49:00Z</cp:lastPrinted>
  <dcterms:created xsi:type="dcterms:W3CDTF">2020-01-20T22:42:00Z</dcterms:created>
  <dcterms:modified xsi:type="dcterms:W3CDTF">2022-11-18T19:39:00Z</dcterms:modified>
</cp:coreProperties>
</file>